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D6374" w14:textId="47E0EE19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Academic Year 20</w:t>
      </w:r>
      <w:r w:rsidR="00263789">
        <w:rPr>
          <w:b/>
          <w:bCs/>
          <w:color w:val="002060"/>
          <w:lang w:val="en-GB"/>
        </w:rPr>
        <w:t>2</w:t>
      </w:r>
      <w:r w:rsidR="007C0081">
        <w:rPr>
          <w:b/>
          <w:bCs/>
          <w:color w:val="002060"/>
          <w:lang w:val="en-GB"/>
        </w:rPr>
        <w:t>2</w:t>
      </w:r>
      <w:r w:rsidR="00D52612">
        <w:rPr>
          <w:b/>
          <w:bCs/>
          <w:color w:val="002060"/>
          <w:lang w:val="en-GB"/>
        </w:rPr>
        <w:t>-</w:t>
      </w:r>
      <w:r w:rsidRPr="001139BB">
        <w:rPr>
          <w:b/>
          <w:bCs/>
          <w:color w:val="002060"/>
          <w:lang w:val="en-GB"/>
        </w:rPr>
        <w:t>20</w:t>
      </w:r>
      <w:r w:rsidR="00263789">
        <w:rPr>
          <w:b/>
          <w:bCs/>
          <w:color w:val="002060"/>
          <w:lang w:val="en-GB"/>
        </w:rPr>
        <w:t>2</w:t>
      </w:r>
      <w:r w:rsidR="007C0081">
        <w:rPr>
          <w:b/>
          <w:bCs/>
          <w:color w:val="002060"/>
          <w:lang w:val="en-GB"/>
        </w:rPr>
        <w:t>3</w:t>
      </w:r>
    </w:p>
    <w:p w14:paraId="0B8DB079" w14:textId="0C480020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Exam 1</w:t>
      </w:r>
      <w:r w:rsidR="001139BB">
        <w:rPr>
          <w:b/>
          <w:bCs/>
          <w:color w:val="002060"/>
          <w:lang w:val="en-GB"/>
        </w:rPr>
        <w:t xml:space="preserve"> </w:t>
      </w:r>
      <w:r w:rsidR="00263789">
        <w:rPr>
          <w:b/>
          <w:bCs/>
          <w:color w:val="002060"/>
          <w:lang w:val="en-GB"/>
        </w:rPr>
        <w:t>– Part I -</w:t>
      </w:r>
      <w:r w:rsidR="001139BB">
        <w:rPr>
          <w:b/>
          <w:bCs/>
          <w:color w:val="002060"/>
          <w:lang w:val="en-GB"/>
        </w:rPr>
        <w:t xml:space="preserve"> </w:t>
      </w:r>
      <w:r w:rsidR="001139BB" w:rsidRPr="00263789">
        <w:rPr>
          <w:b/>
          <w:bCs/>
          <w:color w:val="002060"/>
          <w:lang w:val="en-GB"/>
        </w:rPr>
        <w:t>Maximum duration: 3 hours</w:t>
      </w:r>
    </w:p>
    <w:p w14:paraId="01CF1302" w14:textId="2F449332" w:rsidR="00263789" w:rsidRPr="007C0081" w:rsidRDefault="00F13F85" w:rsidP="00263789">
      <w:pPr>
        <w:rPr>
          <w:rFonts w:cstheme="minorHAnsi"/>
          <w:bCs/>
          <w:color w:val="0070C0"/>
          <w:spacing w:val="-3"/>
          <w:szCs w:val="22"/>
        </w:rPr>
      </w:pPr>
      <w:proofErr w:type="spellStart"/>
      <w:r w:rsidRPr="007C0081">
        <w:rPr>
          <w:b/>
          <w:bCs/>
        </w:rPr>
        <w:t>Problem</w:t>
      </w:r>
      <w:proofErr w:type="spellEnd"/>
      <w:r w:rsidRPr="007C0081">
        <w:rPr>
          <w:b/>
          <w:bCs/>
        </w:rPr>
        <w:t xml:space="preserve"> 1 [</w:t>
      </w:r>
      <w:r w:rsidR="007C0081" w:rsidRPr="007C0081">
        <w:rPr>
          <w:b/>
          <w:bCs/>
        </w:rPr>
        <w:t>4</w:t>
      </w:r>
      <w:r w:rsidRPr="007C0081">
        <w:rPr>
          <w:b/>
          <w:bCs/>
        </w:rPr>
        <w:t xml:space="preserve"> </w:t>
      </w:r>
      <w:proofErr w:type="spellStart"/>
      <w:r w:rsidRPr="007C0081">
        <w:rPr>
          <w:b/>
          <w:bCs/>
        </w:rPr>
        <w:t>points</w:t>
      </w:r>
      <w:proofErr w:type="spellEnd"/>
      <w:r w:rsidRPr="007C0081">
        <w:rPr>
          <w:b/>
          <w:bCs/>
        </w:rPr>
        <w:t xml:space="preserve">] </w:t>
      </w:r>
    </w:p>
    <w:p w14:paraId="416BA739" w14:textId="08F7F0D8" w:rsidR="007C0081" w:rsidRDefault="007C0081" w:rsidP="007C0081">
      <w:pPr>
        <w:spacing w:after="0" w:line="240" w:lineRule="auto"/>
        <w:jc w:val="both"/>
        <w:rPr>
          <w:rFonts w:cstheme="minorHAnsi"/>
          <w:lang w:val="en-GB"/>
        </w:rPr>
      </w:pPr>
      <w:r w:rsidRPr="007C0081">
        <w:rPr>
          <w:rFonts w:cstheme="minorHAnsi"/>
          <w:lang w:val="en-GB"/>
        </w:rPr>
        <w:t>A dynamic system is described by the following system of differential equations:</w:t>
      </w:r>
    </w:p>
    <w:p w14:paraId="52CF08A1" w14:textId="77777777" w:rsidR="007C0081" w:rsidRPr="007C0081" w:rsidRDefault="007C0081" w:rsidP="007C0081">
      <w:pPr>
        <w:spacing w:after="0" w:line="240" w:lineRule="auto"/>
        <w:jc w:val="both"/>
        <w:rPr>
          <w:rFonts w:cstheme="minorHAnsi"/>
          <w:lang w:val="en-GB"/>
        </w:rPr>
      </w:pPr>
    </w:p>
    <w:p w14:paraId="59FB1371" w14:textId="77777777" w:rsidR="007C0081" w:rsidRPr="00EF156F" w:rsidRDefault="007C0081" w:rsidP="007C0081">
      <w:pPr>
        <w:spacing w:after="0" w:line="240" w:lineRule="auto"/>
        <w:jc w:val="both"/>
        <w:rPr>
          <w:rFonts w:cstheme="minorHAnsi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d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theme="minorHAnsi"/>
                </w:rPr>
                <m:t>dt</m:t>
              </m:r>
            </m:den>
          </m:f>
          <m:r>
            <w:rPr>
              <w:rFonts w:ascii="Cambria Math" w:hAnsi="Cambria Math" w:cstheme="minorHAnsi"/>
            </w:rPr>
            <m:t>=u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r>
            <w:rPr>
              <w:rFonts w:ascii="Cambria Math" w:hAnsi="Cambria Math" w:cstheme="minorHAnsi"/>
            </w:rPr>
            <m:t>-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x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</m:oMath>
      </m:oMathPara>
    </w:p>
    <w:p w14:paraId="1025B8CF" w14:textId="77777777" w:rsidR="007C0081" w:rsidRPr="00EF156F" w:rsidRDefault="007C0081" w:rsidP="007C0081">
      <w:pPr>
        <w:spacing w:after="0" w:line="240" w:lineRule="auto"/>
        <w:jc w:val="both"/>
        <w:rPr>
          <w:rFonts w:cstheme="minorHAnsi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</m:t>
              </m:r>
            </m:num>
            <m:den>
              <m:r>
                <w:rPr>
                  <w:rFonts w:ascii="Cambria Math" w:hAnsi="Cambria Math" w:cstheme="minorHAnsi"/>
                </w:rPr>
                <m:t>a</m:t>
              </m:r>
            </m:den>
          </m:f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d</m:t>
              </m:r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theme="minorHAnsi"/>
                      <w:i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t</m:t>
                  </m:r>
                </m:e>
              </m:d>
            </m:num>
            <m:den>
              <m:r>
                <w:rPr>
                  <w:rFonts w:ascii="Cambria Math" w:hAnsi="Cambria Math" w:cstheme="minorHAnsi"/>
                </w:rPr>
                <m:t>dt</m:t>
              </m:r>
            </m:den>
          </m:f>
          <m:r>
            <w:rPr>
              <w:rFonts w:ascii="Cambria Math" w:hAnsi="Cambria Math" w:cstheme="minorHAnsi"/>
            </w:rPr>
            <m:t>+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x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r>
            <w:rPr>
              <w:rFonts w:ascii="Cambria Math" w:hAnsi="Cambria Math" w:cstheme="minorHAnsi"/>
            </w:rPr>
            <m:t>=4∙u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func>
            <m:funcPr>
              <m:ctrlPr>
                <w:rPr>
                  <w:rFonts w:ascii="Cambria Math" w:hAnsi="Cambria Math" w:cstheme="minorHAnsi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theme="minorHAnsi"/>
                </w:rPr>
                <m:t>sin</m:t>
              </m:r>
            </m:fName>
            <m:e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(x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1</m:t>
                  </m:r>
                </m:sub>
              </m:sSub>
              <m:r>
                <w:rPr>
                  <w:rFonts w:ascii="Cambria Math" w:hAnsi="Cambria Math" w:cstheme="minorHAnsi"/>
                </w:rPr>
                <m:t>(t))</m:t>
              </m:r>
            </m:e>
          </m:func>
        </m:oMath>
      </m:oMathPara>
    </w:p>
    <w:p w14:paraId="122FA01D" w14:textId="77777777" w:rsidR="007C0081" w:rsidRPr="00EF156F" w:rsidRDefault="007C0081" w:rsidP="007C0081">
      <w:pPr>
        <w:spacing w:after="0" w:line="240" w:lineRule="auto"/>
        <w:jc w:val="both"/>
        <w:rPr>
          <w:rFonts w:cstheme="minorHAnsi"/>
        </w:rPr>
      </w:pPr>
      <m:oMathPara>
        <m:oMath>
          <m:r>
            <w:rPr>
              <w:rFonts w:ascii="Cambria Math" w:hAnsi="Cambria Math" w:cstheme="minorHAnsi"/>
            </w:rPr>
            <m:t>y</m:t>
          </m:r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  <m:r>
            <w:rPr>
              <w:rFonts w:ascii="Cambria Math" w:hAnsi="Cambria Math" w:cstheme="minorHAnsi"/>
            </w:rPr>
            <m:t>=</m:t>
          </m:r>
          <m:sSub>
            <m:sSubPr>
              <m:ctrlPr>
                <w:rPr>
                  <w:rFonts w:ascii="Cambria Math" w:hAnsi="Cambria Math" w:cstheme="minorHAnsi"/>
                  <w:i/>
                </w:rPr>
              </m:ctrlPr>
            </m:sSubPr>
            <m:e>
              <m:r>
                <w:rPr>
                  <w:rFonts w:ascii="Cambria Math" w:hAnsi="Cambria Math" w:cstheme="minorHAnsi"/>
                </w:rPr>
                <m:t>x</m:t>
              </m:r>
            </m:e>
            <m:sub>
              <m:r>
                <w:rPr>
                  <w:rFonts w:ascii="Cambria Math" w:hAnsi="Cambria Math" w:cstheme="minorHAnsi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theme="minorHAnsi"/>
                  <w:i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t</m:t>
              </m:r>
            </m:e>
          </m:d>
        </m:oMath>
      </m:oMathPara>
    </w:p>
    <w:p w14:paraId="481E33E1" w14:textId="77777777" w:rsidR="007C0081" w:rsidRPr="00EF156F" w:rsidRDefault="007C0081" w:rsidP="007C0081">
      <w:pPr>
        <w:spacing w:after="0" w:line="240" w:lineRule="auto"/>
        <w:jc w:val="both"/>
        <w:rPr>
          <w:rFonts w:cstheme="minorHAnsi"/>
        </w:rPr>
      </w:pPr>
    </w:p>
    <w:p w14:paraId="49B9132F" w14:textId="6BAC50B1" w:rsidR="007C0081" w:rsidRPr="007C0081" w:rsidRDefault="007C0081" w:rsidP="007C0081">
      <w:pPr>
        <w:spacing w:after="0" w:line="240" w:lineRule="auto"/>
        <w:jc w:val="both"/>
        <w:rPr>
          <w:rFonts w:cstheme="minorHAnsi"/>
          <w:lang w:val="en-GB"/>
        </w:rPr>
      </w:pPr>
      <w:r w:rsidRPr="007C0081">
        <w:rPr>
          <w:rFonts w:cstheme="minorHAnsi"/>
          <w:lang w:val="en-GB"/>
        </w:rPr>
        <w:t xml:space="preserve">where, as usual, </w:t>
      </w:r>
      <m:oMath>
        <m:r>
          <w:rPr>
            <w:rFonts w:ascii="Cambria Math" w:hAnsi="Cambria Math" w:cstheme="minorHAnsi"/>
          </w:rPr>
          <m:t>u</m:t>
        </m:r>
        <m:r>
          <w:rPr>
            <w:rFonts w:ascii="Cambria Math" w:hAnsi="Cambria Math" w:cstheme="minorHAnsi"/>
            <w:lang w:val="en-GB"/>
          </w:rPr>
          <m:t>(</m:t>
        </m:r>
        <m:r>
          <w:rPr>
            <w:rFonts w:ascii="Cambria Math" w:hAnsi="Cambria Math" w:cstheme="minorHAnsi"/>
          </w:rPr>
          <m:t>t</m:t>
        </m:r>
        <m:r>
          <w:rPr>
            <w:rFonts w:ascii="Cambria Math" w:hAnsi="Cambria Math" w:cstheme="minorHAnsi"/>
            <w:lang w:val="en-GB"/>
          </w:rPr>
          <m:t>)</m:t>
        </m:r>
      </m:oMath>
      <w:r w:rsidRPr="007C0081">
        <w:rPr>
          <w:rFonts w:cstheme="minorHAnsi"/>
          <w:lang w:val="en-GB"/>
        </w:rPr>
        <w:t xml:space="preserve"> </w:t>
      </w:r>
      <w:r w:rsidRPr="007C0081">
        <w:rPr>
          <w:rFonts w:cstheme="minorHAnsi"/>
          <w:lang w:val="en-GB"/>
        </w:rPr>
        <w:t>is the input</w:t>
      </w:r>
      <w:r w:rsidRPr="007C0081">
        <w:rPr>
          <w:rFonts w:cstheme="minorHAnsi"/>
          <w:lang w:val="en-GB"/>
        </w:rPr>
        <w:t xml:space="preserve">, </w:t>
      </w:r>
      <m:oMath>
        <m:r>
          <w:rPr>
            <w:rFonts w:ascii="Cambria Math" w:hAnsi="Cambria Math" w:cstheme="minorHAnsi"/>
          </w:rPr>
          <m:t>y</m:t>
        </m:r>
        <m:r>
          <w:rPr>
            <w:rFonts w:ascii="Cambria Math" w:hAnsi="Cambria Math" w:cstheme="minorHAnsi"/>
            <w:lang w:val="en-GB"/>
          </w:rPr>
          <m:t>(</m:t>
        </m:r>
        <m:r>
          <w:rPr>
            <w:rFonts w:ascii="Cambria Math" w:hAnsi="Cambria Math" w:cstheme="minorHAnsi"/>
          </w:rPr>
          <m:t>t</m:t>
        </m:r>
        <m:r>
          <w:rPr>
            <w:rFonts w:ascii="Cambria Math" w:hAnsi="Cambria Math" w:cstheme="minorHAnsi"/>
            <w:lang w:val="en-GB"/>
          </w:rPr>
          <m:t xml:space="preserve">) </m:t>
        </m:r>
      </m:oMath>
      <w:r w:rsidRPr="007C0081">
        <w:rPr>
          <w:rFonts w:cstheme="minorHAnsi"/>
          <w:lang w:val="en-GB"/>
        </w:rPr>
        <w:t>is th</w:t>
      </w:r>
      <w:r>
        <w:rPr>
          <w:rFonts w:cstheme="minorHAnsi"/>
          <w:lang w:val="en-GB"/>
        </w:rPr>
        <w:t>e output and</w:t>
      </w:r>
      <w:r w:rsidRPr="007C0081">
        <w:rPr>
          <w:rFonts w:cstheme="minorHAnsi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 w:rsidRPr="007C0081">
        <w:rPr>
          <w:rFonts w:cstheme="minorHAnsi"/>
          <w:lang w:val="en-GB"/>
        </w:rPr>
        <w:t xml:space="preserve"> </w:t>
      </w:r>
      <w:r>
        <w:rPr>
          <w:rFonts w:cstheme="minorHAnsi"/>
          <w:lang w:val="en-GB"/>
        </w:rPr>
        <w:t>and</w:t>
      </w:r>
      <w:r w:rsidRPr="007C0081">
        <w:rPr>
          <w:rFonts w:cstheme="minorHAnsi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 w:cstheme="minorHAnsi"/>
                <w:i/>
              </w:rPr>
            </m:ctrlPr>
          </m:sSubPr>
          <m:e>
            <m:r>
              <w:rPr>
                <w:rFonts w:ascii="Cambria Math" w:hAnsi="Cambria Math" w:cstheme="minorHAnsi"/>
              </w:rPr>
              <m:t>x</m:t>
            </m:r>
          </m:e>
          <m:sub>
            <m:r>
              <w:rPr>
                <w:rFonts w:ascii="Cambria Math" w:hAnsi="Cambria Math" w:cstheme="minorHAnsi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 w:cstheme="minorHAnsi"/>
                <w:i/>
              </w:rPr>
            </m:ctrlPr>
          </m:dPr>
          <m:e>
            <m:r>
              <w:rPr>
                <w:rFonts w:ascii="Cambria Math" w:hAnsi="Cambria Math" w:cstheme="minorHAnsi"/>
              </w:rPr>
              <m:t>t</m:t>
            </m:r>
          </m:e>
        </m:d>
      </m:oMath>
      <w:r w:rsidRPr="007C0081">
        <w:rPr>
          <w:rFonts w:cstheme="minorHAnsi"/>
          <w:lang w:val="en-GB"/>
        </w:rPr>
        <w:t xml:space="preserve"> are the states. The operating point around which the system must be linearised is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</w:rPr>
            </m:ctrlPr>
          </m:accPr>
          <m:e>
            <m:r>
              <w:rPr>
                <w:rFonts w:ascii="Cambria Math" w:hAnsi="Cambria Math" w:cstheme="minorHAnsi"/>
              </w:rPr>
              <m:t>u</m:t>
            </m:r>
          </m:e>
        </m:acc>
        <m:r>
          <w:rPr>
            <w:rFonts w:ascii="Cambria Math" w:hAnsi="Cambria Math" w:cstheme="minorHAnsi"/>
            <w:lang w:val="en-GB"/>
          </w:rPr>
          <m:t>=1.</m:t>
        </m:r>
      </m:oMath>
    </w:p>
    <w:p w14:paraId="5C21C0BF" w14:textId="77777777" w:rsidR="007C0081" w:rsidRPr="007C0081" w:rsidRDefault="007C0081" w:rsidP="007C0081">
      <w:pPr>
        <w:spacing w:after="0" w:line="240" w:lineRule="auto"/>
        <w:jc w:val="both"/>
        <w:rPr>
          <w:rFonts w:cstheme="minorHAnsi"/>
          <w:lang w:val="en-GB"/>
        </w:rPr>
      </w:pPr>
    </w:p>
    <w:p w14:paraId="15EC54F4" w14:textId="77777777" w:rsidR="007C0081" w:rsidRPr="007C0081" w:rsidRDefault="007C0081" w:rsidP="007C0081">
      <w:pPr>
        <w:spacing w:after="0" w:line="240" w:lineRule="auto"/>
        <w:jc w:val="both"/>
        <w:rPr>
          <w:rFonts w:cstheme="minorHAnsi"/>
          <w:lang w:val="en-GB"/>
        </w:rPr>
      </w:pPr>
    </w:p>
    <w:p w14:paraId="2683C7E5" w14:textId="7CD74BE6" w:rsidR="007C0081" w:rsidRPr="00EF156F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</w:rPr>
      </w:pPr>
      <w:r w:rsidRPr="007C0081">
        <w:rPr>
          <w:rFonts w:cstheme="minorHAnsi"/>
          <w:spacing w:val="-3"/>
          <w:lang w:val="en-GB"/>
        </w:rPr>
        <w:t xml:space="preserve">Obtain a linear internal representation in state variables. </w:t>
      </w:r>
      <w:r w:rsidRPr="00EF156F">
        <w:rPr>
          <w:rFonts w:cstheme="minorHAnsi"/>
          <w:b/>
          <w:spacing w:val="-3"/>
        </w:rPr>
        <w:t xml:space="preserve">[0.5 </w:t>
      </w:r>
      <w:proofErr w:type="spellStart"/>
      <w:r w:rsidRPr="00EF156F">
        <w:rPr>
          <w:rFonts w:cstheme="minorHAnsi"/>
          <w:b/>
          <w:spacing w:val="-3"/>
        </w:rPr>
        <w:t>p</w:t>
      </w:r>
      <w:r>
        <w:rPr>
          <w:rFonts w:cstheme="minorHAnsi"/>
          <w:b/>
          <w:spacing w:val="-3"/>
        </w:rPr>
        <w:t>oints</w:t>
      </w:r>
      <w:proofErr w:type="spellEnd"/>
      <w:r w:rsidRPr="00EF156F">
        <w:rPr>
          <w:rFonts w:cstheme="minorHAnsi"/>
          <w:b/>
          <w:spacing w:val="-3"/>
        </w:rPr>
        <w:t>]</w:t>
      </w:r>
    </w:p>
    <w:p w14:paraId="289858F6" w14:textId="1DB9D322" w:rsidR="007C0081" w:rsidRPr="007C0081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  <w:lang w:val="en-GB"/>
        </w:rPr>
      </w:pPr>
      <w:r w:rsidRPr="007C0081">
        <w:rPr>
          <w:rFonts w:cstheme="minorHAnsi"/>
          <w:spacing w:val="-3"/>
          <w:lang w:val="en-GB"/>
        </w:rPr>
        <w:t>Obtain the transfer function of the linearised system and analyse its stability and the location of the poles as a function of the parameter</w:t>
      </w:r>
      <w:r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a</m:t>
        </m:r>
      </m:oMath>
      <w:r w:rsidRPr="007C0081">
        <w:rPr>
          <w:rFonts w:cstheme="minorHAnsi"/>
          <w:spacing w:val="-3"/>
          <w:lang w:val="en-GB"/>
        </w:rPr>
        <w:t xml:space="preserve">. </w:t>
      </w:r>
      <w:r w:rsidRPr="007C0081">
        <w:rPr>
          <w:rFonts w:cstheme="minorHAnsi"/>
          <w:b/>
          <w:spacing w:val="-3"/>
          <w:lang w:val="en-GB"/>
        </w:rPr>
        <w:t xml:space="preserve">[1 </w:t>
      </w:r>
      <w:r w:rsidRPr="007C0081">
        <w:rPr>
          <w:rFonts w:cstheme="minorHAnsi"/>
          <w:b/>
          <w:spacing w:val="-3"/>
          <w:lang w:val="en-GB"/>
        </w:rPr>
        <w:t>point</w:t>
      </w:r>
      <w:r w:rsidRPr="007C0081">
        <w:rPr>
          <w:rFonts w:cstheme="minorHAnsi"/>
          <w:b/>
          <w:spacing w:val="-3"/>
          <w:lang w:val="en-GB"/>
        </w:rPr>
        <w:t>]</w:t>
      </w:r>
    </w:p>
    <w:p w14:paraId="779994C1" w14:textId="3E7C34FA" w:rsidR="007C0081" w:rsidRPr="007C0081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  <w:lang w:val="en-GB"/>
        </w:rPr>
      </w:pPr>
      <w:r w:rsidRPr="007C0081">
        <w:rPr>
          <w:rFonts w:cstheme="minorHAnsi"/>
          <w:spacing w:val="-3"/>
          <w:lang w:val="en-GB"/>
        </w:rPr>
        <w:t xml:space="preserve">For the parameter </w:t>
      </w:r>
      <m:oMath>
        <m:r>
          <w:rPr>
            <w:rFonts w:ascii="Cambria Math" w:hAnsi="Cambria Math" w:cstheme="minorHAnsi"/>
            <w:spacing w:val="-3"/>
            <w:lang w:val="en-GB"/>
          </w:rPr>
          <m:t>a</m:t>
        </m:r>
      </m:oMath>
      <w:r>
        <w:rPr>
          <w:rFonts w:cstheme="minorHAnsi"/>
          <w:spacing w:val="-3"/>
          <w:lang w:val="en-GB"/>
        </w:rPr>
        <w:t xml:space="preserve"> </w:t>
      </w:r>
      <w:r w:rsidRPr="007C0081">
        <w:rPr>
          <w:rFonts w:cstheme="minorHAnsi"/>
          <w:spacing w:val="-3"/>
          <w:lang w:val="en-GB"/>
        </w:rPr>
        <w:t xml:space="preserve">value that provides two equal real poles </w:t>
      </w:r>
      <w:r>
        <w:rPr>
          <w:rFonts w:cstheme="minorHAnsi"/>
          <w:spacing w:val="-3"/>
          <w:lang w:val="en-GB"/>
        </w:rPr>
        <w:t>not equal to</w:t>
      </w:r>
      <w:r w:rsidRPr="007C0081">
        <w:rPr>
          <w:rFonts w:cstheme="minorHAnsi"/>
          <w:spacing w:val="-3"/>
          <w:lang w:val="en-GB"/>
        </w:rPr>
        <w:t xml:space="preserve"> zero, calculate and approximately plot the free response of the system if it starts with an initial value of the states </w:t>
      </w:r>
      <m:oMath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x</m:t>
            </m:r>
          </m:e>
          <m:sub>
            <m:r>
              <w:rPr>
                <w:rFonts w:ascii="Cambria Math" w:hAnsi="Cambria Math" w:cstheme="minorHAnsi"/>
                <w:spacing w:val="-3"/>
                <w:lang w:val="en-GB"/>
              </w:rPr>
              <m:t>1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 xml:space="preserve">=0, </m:t>
        </m:r>
        <m:sSub>
          <m:sSubPr>
            <m:ctrlPr>
              <w:rPr>
                <w:rFonts w:ascii="Cambria Math" w:hAnsi="Cambria Math" w:cstheme="minorHAnsi"/>
                <w:i/>
                <w:spacing w:val="-3"/>
              </w:rPr>
            </m:ctrlPr>
          </m:sSubPr>
          <m:e>
            <m:r>
              <w:rPr>
                <w:rFonts w:ascii="Cambria Math" w:hAnsi="Cambria Math" w:cstheme="minorHAnsi"/>
                <w:spacing w:val="-3"/>
              </w:rPr>
              <m:t>x</m:t>
            </m:r>
          </m:e>
          <m:sub>
            <m:r>
              <w:rPr>
                <w:rFonts w:ascii="Cambria Math" w:hAnsi="Cambria Math" w:cstheme="minorHAnsi"/>
                <w:spacing w:val="-3"/>
                <w:lang w:val="en-GB"/>
              </w:rPr>
              <m:t>2</m:t>
            </m:r>
          </m:sub>
        </m:sSub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7C0081">
        <w:rPr>
          <w:rFonts w:cstheme="minorHAnsi"/>
          <w:spacing w:val="-3"/>
          <w:lang w:val="en-GB"/>
        </w:rPr>
        <w:t xml:space="preserve">. </w:t>
      </w:r>
      <w:r w:rsidRPr="007C0081">
        <w:rPr>
          <w:rFonts w:cstheme="minorHAnsi"/>
          <w:b/>
          <w:spacing w:val="-3"/>
          <w:lang w:val="en-GB"/>
        </w:rPr>
        <w:t>[0.75 points]</w:t>
      </w:r>
    </w:p>
    <w:p w14:paraId="59ECA394" w14:textId="14BB96D2" w:rsidR="007C0081" w:rsidRPr="007C0081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  <w:lang w:val="en-GB"/>
        </w:rPr>
      </w:pPr>
      <w:r w:rsidRPr="007C0081">
        <w:rPr>
          <w:rFonts w:cstheme="minorHAnsi"/>
          <w:spacing w:val="-3"/>
          <w:lang w:val="en-GB"/>
        </w:rPr>
        <w:t xml:space="preserve">For the parameter </w:t>
      </w:r>
      <m:oMath>
        <m:r>
          <w:rPr>
            <w:rFonts w:ascii="Cambria Math" w:hAnsi="Cambria Math" w:cstheme="minorHAnsi"/>
            <w:spacing w:val="-3"/>
            <w:lang w:val="en-GB"/>
          </w:rPr>
          <m:t>a</m:t>
        </m:r>
      </m:oMath>
      <w:r>
        <w:rPr>
          <w:rFonts w:cstheme="minorHAnsi"/>
          <w:spacing w:val="-3"/>
          <w:lang w:val="en-GB"/>
        </w:rPr>
        <w:t xml:space="preserve"> </w:t>
      </w:r>
      <w:r w:rsidRPr="007C0081">
        <w:rPr>
          <w:rFonts w:cstheme="minorHAnsi"/>
          <w:spacing w:val="-3"/>
          <w:lang w:val="en-GB"/>
        </w:rPr>
        <w:t xml:space="preserve">value that provides two equal real poles </w:t>
      </w:r>
      <w:r>
        <w:rPr>
          <w:rFonts w:cstheme="minorHAnsi"/>
          <w:spacing w:val="-3"/>
          <w:lang w:val="en-GB"/>
        </w:rPr>
        <w:t xml:space="preserve">not equal to </w:t>
      </w:r>
      <w:r w:rsidRPr="007C0081">
        <w:rPr>
          <w:rFonts w:cstheme="minorHAnsi"/>
          <w:spacing w:val="-3"/>
          <w:lang w:val="en-GB"/>
        </w:rPr>
        <w:t xml:space="preserve">zero (as in the previous section), draw qualitatively (without calculating the inverse transform) the system's response to a unit step. </w:t>
      </w:r>
      <w:r w:rsidRPr="007C0081">
        <w:rPr>
          <w:rFonts w:cstheme="minorHAnsi"/>
          <w:b/>
          <w:bCs/>
          <w:spacing w:val="-3"/>
          <w:lang w:val="en-GB"/>
        </w:rPr>
        <w:t xml:space="preserve">[0.25 </w:t>
      </w:r>
      <w:r w:rsidRPr="007C0081">
        <w:rPr>
          <w:rFonts w:cstheme="minorHAnsi"/>
          <w:b/>
          <w:spacing w:val="-3"/>
          <w:lang w:val="en-GB"/>
        </w:rPr>
        <w:t>points</w:t>
      </w:r>
      <w:r w:rsidRPr="007C0081">
        <w:rPr>
          <w:rFonts w:cstheme="minorHAnsi"/>
          <w:b/>
          <w:bCs/>
          <w:spacing w:val="-3"/>
          <w:lang w:val="en-GB"/>
        </w:rPr>
        <w:t>]</w:t>
      </w:r>
    </w:p>
    <w:p w14:paraId="664C3B28" w14:textId="6120952A" w:rsidR="007C0081" w:rsidRPr="007C0081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  <w:lang w:val="en-GB"/>
        </w:rPr>
      </w:pPr>
      <w:r w:rsidRPr="007C0081">
        <w:rPr>
          <w:rFonts w:cstheme="minorHAnsi"/>
          <w:spacing w:val="-3"/>
          <w:lang w:val="en-GB"/>
        </w:rPr>
        <w:t xml:space="preserve">Draw a Simulink diagram that allows you to simulate and compare the non-linear and linear systems (both in internal description and transfer function) for the simulation scenario described above. Include the values of the input blocks, constants, and integrators. </w:t>
      </w:r>
      <w:r w:rsidRPr="007C0081">
        <w:rPr>
          <w:rFonts w:cstheme="minorHAnsi"/>
          <w:b/>
          <w:spacing w:val="-3"/>
          <w:lang w:val="en-GB"/>
        </w:rPr>
        <w:t>[0.25 points]</w:t>
      </w:r>
    </w:p>
    <w:p w14:paraId="158657EF" w14:textId="397628AF" w:rsidR="007C0081" w:rsidRPr="007C0081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  <w:lang w:val="en-GB"/>
        </w:rPr>
      </w:pPr>
      <w:r w:rsidRPr="007C0081">
        <w:rPr>
          <w:rFonts w:cstheme="minorHAnsi"/>
          <w:spacing w:val="-3"/>
          <w:lang w:val="en-GB"/>
        </w:rPr>
        <w:t xml:space="preserve">Draw the Bode diagram (on the attached sheet) and Nyquist diagram of the system with the value of parameter </w:t>
      </w:r>
      <m:oMath>
        <m:r>
          <w:rPr>
            <w:rFonts w:ascii="Cambria Math" w:hAnsi="Cambria Math" w:cstheme="minorHAnsi"/>
            <w:spacing w:val="-3"/>
            <w:lang w:val="en-GB"/>
          </w:rPr>
          <m:t>a</m:t>
        </m:r>
      </m:oMath>
      <w:r w:rsidRPr="007C0081">
        <w:rPr>
          <w:rFonts w:cstheme="minorHAnsi"/>
          <w:spacing w:val="-3"/>
          <w:lang w:val="en-GB"/>
        </w:rPr>
        <w:t xml:space="preserve"> that provides two</w:t>
      </w:r>
      <w:r>
        <w:rPr>
          <w:rFonts w:cstheme="minorHAnsi"/>
          <w:spacing w:val="-3"/>
          <w:lang w:val="en-GB"/>
        </w:rPr>
        <w:t xml:space="preserve"> equal</w:t>
      </w:r>
      <w:r w:rsidRPr="007C0081">
        <w:rPr>
          <w:rFonts w:cstheme="minorHAnsi"/>
          <w:spacing w:val="-3"/>
          <w:lang w:val="en-GB"/>
        </w:rPr>
        <w:t xml:space="preserve"> real poles </w:t>
      </w:r>
      <w:r>
        <w:rPr>
          <w:rFonts w:cstheme="minorHAnsi"/>
          <w:spacing w:val="-3"/>
          <w:lang w:val="en-GB"/>
        </w:rPr>
        <w:t>not equal to</w:t>
      </w:r>
      <w:r w:rsidRPr="007C0081">
        <w:rPr>
          <w:rFonts w:cstheme="minorHAnsi"/>
          <w:spacing w:val="-3"/>
          <w:lang w:val="en-GB"/>
        </w:rPr>
        <w:t xml:space="preserve"> zero (same conditions as in section 3). Indicate the value of the Bode phase curve if parameter </w:t>
      </w:r>
      <m:oMath>
        <m:r>
          <w:rPr>
            <w:rFonts w:ascii="Cambria Math" w:hAnsi="Cambria Math" w:cstheme="minorHAnsi"/>
            <w:spacing w:val="-3"/>
            <w:lang w:val="en-GB"/>
          </w:rPr>
          <m:t>a</m:t>
        </m:r>
      </m:oMath>
      <w:r w:rsidRPr="007C0081">
        <w:rPr>
          <w:rFonts w:cstheme="minorHAnsi"/>
          <w:spacing w:val="-3"/>
          <w:lang w:val="en-GB"/>
        </w:rPr>
        <w:t xml:space="preserve"> changes sign.</w:t>
      </w:r>
      <w:r w:rsidRPr="007C0081">
        <w:rPr>
          <w:rFonts w:cstheme="minorHAnsi"/>
          <w:spacing w:val="-3"/>
          <w:lang w:val="en-GB"/>
        </w:rPr>
        <w:t xml:space="preserve"> </w:t>
      </w:r>
      <w:r w:rsidRPr="007C0081">
        <w:rPr>
          <w:rFonts w:cstheme="minorHAnsi"/>
          <w:b/>
          <w:spacing w:val="-3"/>
          <w:lang w:val="en-GB"/>
        </w:rPr>
        <w:t>[1 point]</w:t>
      </w:r>
    </w:p>
    <w:p w14:paraId="5DE81C9A" w14:textId="7AB6ACC7" w:rsidR="007C0081" w:rsidRPr="00EF156F" w:rsidRDefault="007C0081" w:rsidP="007C0081">
      <w:pPr>
        <w:pStyle w:val="Prrafodelista"/>
        <w:numPr>
          <w:ilvl w:val="0"/>
          <w:numId w:val="7"/>
        </w:numPr>
        <w:spacing w:after="120" w:line="240" w:lineRule="auto"/>
        <w:ind w:left="357" w:hanging="357"/>
        <w:contextualSpacing w:val="0"/>
        <w:jc w:val="both"/>
        <w:rPr>
          <w:rFonts w:cstheme="minorHAnsi"/>
          <w:spacing w:val="-3"/>
        </w:rPr>
      </w:pPr>
      <w:r w:rsidRPr="007C0081">
        <w:rPr>
          <w:rFonts w:cstheme="minorHAnsi"/>
          <w:spacing w:val="-3"/>
          <w:lang w:val="en-GB"/>
        </w:rPr>
        <w:t>If a sinusoidal input</w:t>
      </w:r>
      <w:r w:rsidRPr="007C0081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u</m:t>
        </m:r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</w:rPr>
              <m:t>t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=2</m:t>
        </m:r>
        <m:func>
          <m:funcPr>
            <m:ctrlPr>
              <w:rPr>
                <w:rFonts w:ascii="Cambria Math" w:hAnsi="Cambria Math" w:cstheme="minorHAnsi"/>
                <w:i/>
                <w:spacing w:val="-3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theme="minorHAnsi"/>
                <w:spacing w:val="-3"/>
                <w:lang w:val="en-GB"/>
              </w:rPr>
              <m:t>sin</m:t>
            </m:r>
          </m:fName>
          <m:e>
            <m:r>
              <w:rPr>
                <w:rFonts w:ascii="Cambria Math" w:hAnsi="Cambria Math" w:cstheme="minorHAnsi"/>
                <w:spacing w:val="-3"/>
                <w:lang w:val="en-GB"/>
              </w:rPr>
              <m:t>(7.7459∙</m:t>
            </m:r>
            <m:r>
              <w:rPr>
                <w:rFonts w:ascii="Cambria Math" w:hAnsi="Cambria Math" w:cstheme="minorHAnsi"/>
                <w:spacing w:val="-3"/>
              </w:rPr>
              <m:t>t</m:t>
            </m:r>
            <m:r>
              <w:rPr>
                <w:rFonts w:ascii="Cambria Math" w:hAnsi="Cambria Math" w:cstheme="minorHAnsi"/>
                <w:spacing w:val="-3"/>
                <w:lang w:val="en-GB"/>
              </w:rPr>
              <m:t>)</m:t>
            </m:r>
          </m:e>
        </m:func>
      </m:oMath>
      <w:r w:rsidRPr="007C0081">
        <w:rPr>
          <w:rFonts w:cstheme="minorHAnsi"/>
          <w:spacing w:val="-3"/>
          <w:lang w:val="en-GB"/>
        </w:rPr>
        <w:t xml:space="preserve">, s introduced, indicate approximately the time response that will be obtained in steady state using the previous section (without calculating inverse transforms).  </w:t>
      </w:r>
      <w:r w:rsidRPr="00EF156F">
        <w:rPr>
          <w:rFonts w:cstheme="minorHAnsi"/>
          <w:b/>
          <w:spacing w:val="-3"/>
        </w:rPr>
        <w:t xml:space="preserve">[0.25 </w:t>
      </w:r>
      <w:proofErr w:type="spellStart"/>
      <w:r w:rsidRPr="00EF156F">
        <w:rPr>
          <w:rFonts w:cstheme="minorHAnsi"/>
          <w:b/>
          <w:spacing w:val="-3"/>
        </w:rPr>
        <w:t>p</w:t>
      </w:r>
      <w:r>
        <w:rPr>
          <w:rFonts w:cstheme="minorHAnsi"/>
          <w:b/>
          <w:spacing w:val="-3"/>
        </w:rPr>
        <w:t>oints</w:t>
      </w:r>
      <w:proofErr w:type="spellEnd"/>
      <w:r w:rsidRPr="00EF156F">
        <w:rPr>
          <w:rFonts w:cstheme="minorHAnsi"/>
          <w:b/>
          <w:spacing w:val="-3"/>
        </w:rPr>
        <w:t>]</w:t>
      </w:r>
    </w:p>
    <w:p w14:paraId="52214BE5" w14:textId="77777777" w:rsidR="00E31BD3" w:rsidRDefault="00E31BD3" w:rsidP="00E31BD3">
      <w:pPr>
        <w:spacing w:after="0" w:line="240" w:lineRule="auto"/>
        <w:rPr>
          <w:rFonts w:cstheme="minorHAnsi"/>
          <w:b/>
          <w:spacing w:val="-3"/>
          <w:sz w:val="28"/>
        </w:rPr>
      </w:pPr>
      <w:r w:rsidRPr="00E31BD3">
        <w:rPr>
          <w:rFonts w:cstheme="minorHAnsi"/>
          <w:b/>
          <w:spacing w:val="-3"/>
        </w:rPr>
        <w:br w:type="page"/>
      </w:r>
    </w:p>
    <w:p w14:paraId="5BFD9518" w14:textId="40CA609C" w:rsidR="00263789" w:rsidRPr="00553498" w:rsidRDefault="00263789" w:rsidP="00263789">
      <w:pPr>
        <w:rPr>
          <w:b/>
          <w:bCs/>
          <w:lang w:val="en-GB"/>
        </w:rPr>
      </w:pPr>
      <w:r w:rsidRPr="00553498">
        <w:rPr>
          <w:b/>
          <w:bCs/>
          <w:lang w:val="en-GB"/>
        </w:rPr>
        <w:lastRenderedPageBreak/>
        <w:t>Problem 2 [</w:t>
      </w:r>
      <w:r w:rsidR="00D52612" w:rsidRPr="00553498">
        <w:rPr>
          <w:b/>
          <w:bCs/>
          <w:lang w:val="en-GB"/>
        </w:rPr>
        <w:t>1</w:t>
      </w:r>
      <w:r w:rsidRPr="00553498">
        <w:rPr>
          <w:b/>
          <w:bCs/>
          <w:lang w:val="en-GB"/>
        </w:rPr>
        <w:t xml:space="preserve"> point]</w:t>
      </w:r>
    </w:p>
    <w:p w14:paraId="7814EC11" w14:textId="57E3A92D" w:rsidR="00DE65C5" w:rsidRPr="00DE65C5" w:rsidRDefault="00DE65C5" w:rsidP="00DE65C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  <w:lang w:val="en-GB" w:eastAsia="es-ES"/>
        </w:rPr>
      </w:pPr>
      <w:r w:rsidRPr="00DE65C5">
        <w:rPr>
          <w:rFonts w:cs="Calibri"/>
          <w:lang w:val="en-GB" w:eastAsia="es-ES"/>
        </w:rPr>
        <w:t>Approximately calculate the transfer function of a minimum phase system whose Bode diagram is shown in the following figure.</w:t>
      </w:r>
    </w:p>
    <w:p w14:paraId="55B14588" w14:textId="2B703344" w:rsidR="00DE65C5" w:rsidRDefault="00DE65C5" w:rsidP="00DE65C5">
      <w:pPr>
        <w:spacing w:after="0" w:line="240" w:lineRule="auto"/>
        <w:rPr>
          <w:rFonts w:cstheme="minorHAnsi"/>
          <w:b/>
          <w:spacing w:val="-3"/>
          <w:sz w:val="23"/>
          <w:szCs w:val="23"/>
          <w:lang w:val="en-GB"/>
        </w:rPr>
      </w:pPr>
    </w:p>
    <w:p w14:paraId="070EE325" w14:textId="6E24FEE9" w:rsidR="00DE65C5" w:rsidRPr="00DE65C5" w:rsidRDefault="00DE65C5" w:rsidP="00DE65C5">
      <w:pPr>
        <w:spacing w:after="0" w:line="240" w:lineRule="auto"/>
        <w:jc w:val="center"/>
        <w:rPr>
          <w:rFonts w:cstheme="minorHAnsi"/>
          <w:b/>
          <w:spacing w:val="-3"/>
          <w:sz w:val="23"/>
          <w:szCs w:val="23"/>
          <w:lang w:val="en-GB"/>
        </w:rPr>
      </w:pPr>
      <w:r w:rsidRPr="00DE65C5">
        <w:rPr>
          <w:rFonts w:cstheme="minorHAnsi"/>
          <w:b/>
          <w:spacing w:val="-3"/>
          <w:sz w:val="23"/>
          <w:szCs w:val="23"/>
          <w:lang w:val="en-GB"/>
        </w:rPr>
        <w:drawing>
          <wp:inline distT="0" distB="0" distL="0" distR="0" wp14:anchorId="1C5412CE" wp14:editId="119C24A3">
            <wp:extent cx="8292622" cy="4903787"/>
            <wp:effectExtent l="0" t="952" r="0" b="0"/>
            <wp:docPr id="1609558009" name="Imagen 1" descr="Gráfico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558009" name="Imagen 1" descr="Gráfico&#10;&#10;El contenido generado por IA puede ser incorrecto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300662" cy="4908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C547E7" w14:textId="77777777" w:rsidR="00DE65C5" w:rsidRPr="00DE65C5" w:rsidRDefault="00DE65C5" w:rsidP="00DE65C5">
      <w:pPr>
        <w:jc w:val="both"/>
        <w:rPr>
          <w:rFonts w:cstheme="minorHAnsi"/>
          <w:b/>
          <w:spacing w:val="-3"/>
          <w:sz w:val="23"/>
          <w:szCs w:val="23"/>
          <w:lang w:val="en-GB"/>
        </w:rPr>
      </w:pPr>
    </w:p>
    <w:p w14:paraId="07642610" w14:textId="2E363464" w:rsidR="00DE65C5" w:rsidRDefault="00DE65C5" w:rsidP="00DE65C5">
      <w:pPr>
        <w:jc w:val="center"/>
        <w:rPr>
          <w:rFonts w:cstheme="minorHAnsi"/>
          <w:b/>
          <w:spacing w:val="-3"/>
          <w:sz w:val="23"/>
          <w:szCs w:val="23"/>
        </w:rPr>
      </w:pPr>
    </w:p>
    <w:p w14:paraId="39EC7E5B" w14:textId="77777777" w:rsid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3"/>
          <w:sz w:val="23"/>
          <w:szCs w:val="23"/>
        </w:rPr>
      </w:pPr>
    </w:p>
    <w:p w14:paraId="40B84525" w14:textId="77777777" w:rsidR="00553498" w:rsidRDefault="00553498" w:rsidP="0055349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pacing w:val="-3"/>
          <w:sz w:val="23"/>
          <w:szCs w:val="23"/>
        </w:rPr>
      </w:pPr>
    </w:p>
    <w:p w14:paraId="3C4F2433" w14:textId="31504427" w:rsidR="00F261B1" w:rsidRPr="00F261B1" w:rsidRDefault="00365F5E" w:rsidP="00365F5E">
      <w:pPr>
        <w:jc w:val="center"/>
        <w:rPr>
          <w:b/>
          <w:bCs/>
          <w:color w:val="002060"/>
          <w:lang w:val="en-GB"/>
        </w:rPr>
      </w:pPr>
      <w:r>
        <w:rPr>
          <w:rFonts w:cstheme="minorHAnsi"/>
          <w:noProof/>
          <w:sz w:val="23"/>
          <w:szCs w:val="23"/>
        </w:rPr>
        <w:drawing>
          <wp:inline distT="0" distB="0" distL="0" distR="0" wp14:anchorId="6F534DE1" wp14:editId="69DF960A">
            <wp:extent cx="6044534" cy="8731250"/>
            <wp:effectExtent l="0" t="0" r="0" b="0"/>
            <wp:docPr id="1" name="Imagen 1" descr="Imagen que contiene biombo, edificio, jaul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Imagen que contiene biombo, edificio, jaula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72821" cy="877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61B1" w:rsidRPr="00F261B1" w:rsidSect="00D24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2C710" w14:textId="77777777" w:rsidR="004D469D" w:rsidRDefault="004D469D" w:rsidP="00F13F85">
      <w:pPr>
        <w:spacing w:after="0" w:line="240" w:lineRule="auto"/>
      </w:pPr>
      <w:r>
        <w:separator/>
      </w:r>
    </w:p>
  </w:endnote>
  <w:endnote w:type="continuationSeparator" w:id="0">
    <w:p w14:paraId="7278BA14" w14:textId="77777777" w:rsidR="004D469D" w:rsidRDefault="004D469D" w:rsidP="00F1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02CF5" w14:textId="77777777" w:rsidR="004D469D" w:rsidRDefault="004D469D" w:rsidP="00F13F85">
      <w:pPr>
        <w:spacing w:after="0" w:line="240" w:lineRule="auto"/>
      </w:pPr>
      <w:r>
        <w:separator/>
      </w:r>
    </w:p>
  </w:footnote>
  <w:footnote w:type="continuationSeparator" w:id="0">
    <w:p w14:paraId="21BB8233" w14:textId="77777777" w:rsidR="004D469D" w:rsidRDefault="004D469D" w:rsidP="00F13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235"/>
    <w:multiLevelType w:val="hybridMultilevel"/>
    <w:tmpl w:val="1C8A3FE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53B77"/>
    <w:multiLevelType w:val="hybridMultilevel"/>
    <w:tmpl w:val="0242045A"/>
    <w:lvl w:ilvl="0" w:tplc="5F444A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7627E"/>
    <w:multiLevelType w:val="hybridMultilevel"/>
    <w:tmpl w:val="A482AF4E"/>
    <w:lvl w:ilvl="0" w:tplc="9FD8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2A4AFC"/>
    <w:multiLevelType w:val="hybridMultilevel"/>
    <w:tmpl w:val="F9501F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8076DA"/>
    <w:multiLevelType w:val="multilevel"/>
    <w:tmpl w:val="A50E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87722"/>
    <w:multiLevelType w:val="hybridMultilevel"/>
    <w:tmpl w:val="4CFCF4D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AAC7463"/>
    <w:multiLevelType w:val="hybridMultilevel"/>
    <w:tmpl w:val="7F9AA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2635">
    <w:abstractNumId w:val="6"/>
  </w:num>
  <w:num w:numId="2" w16cid:durableId="81684670">
    <w:abstractNumId w:val="4"/>
  </w:num>
  <w:num w:numId="3" w16cid:durableId="637683349">
    <w:abstractNumId w:val="5"/>
  </w:num>
  <w:num w:numId="4" w16cid:durableId="1529102003">
    <w:abstractNumId w:val="0"/>
  </w:num>
  <w:num w:numId="5" w16cid:durableId="686830739">
    <w:abstractNumId w:val="1"/>
  </w:num>
  <w:num w:numId="6" w16cid:durableId="1266309230">
    <w:abstractNumId w:val="3"/>
  </w:num>
  <w:num w:numId="7" w16cid:durableId="600068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85"/>
    <w:rsid w:val="001139BB"/>
    <w:rsid w:val="00155230"/>
    <w:rsid w:val="00182CDB"/>
    <w:rsid w:val="001C0FED"/>
    <w:rsid w:val="00263789"/>
    <w:rsid w:val="002F41E5"/>
    <w:rsid w:val="00313A4D"/>
    <w:rsid w:val="003341A0"/>
    <w:rsid w:val="00365F5E"/>
    <w:rsid w:val="00377439"/>
    <w:rsid w:val="003B7BE2"/>
    <w:rsid w:val="003C3304"/>
    <w:rsid w:val="004D469D"/>
    <w:rsid w:val="00553498"/>
    <w:rsid w:val="005549B6"/>
    <w:rsid w:val="00623C04"/>
    <w:rsid w:val="007663E5"/>
    <w:rsid w:val="007C0081"/>
    <w:rsid w:val="008456A3"/>
    <w:rsid w:val="008B6CFD"/>
    <w:rsid w:val="008C1D18"/>
    <w:rsid w:val="009251AF"/>
    <w:rsid w:val="00A01AEA"/>
    <w:rsid w:val="00A727A9"/>
    <w:rsid w:val="00C93B25"/>
    <w:rsid w:val="00D2487B"/>
    <w:rsid w:val="00D43536"/>
    <w:rsid w:val="00D52612"/>
    <w:rsid w:val="00DE65C5"/>
    <w:rsid w:val="00DF0E36"/>
    <w:rsid w:val="00E31BD3"/>
    <w:rsid w:val="00F13F85"/>
    <w:rsid w:val="00F261B1"/>
    <w:rsid w:val="00F72D3D"/>
    <w:rsid w:val="00F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7FBAA"/>
  <w15:chartTrackingRefBased/>
  <w15:docId w15:val="{FEB52D50-49B7-4A5A-8EFD-F381E773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3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13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3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13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3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3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3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3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3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3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3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3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3F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3F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3F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3F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3F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3F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13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13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3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3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aliases w:val="Encabezado AER"/>
    <w:basedOn w:val="Normal"/>
    <w:next w:val="Normal"/>
    <w:link w:val="CitaCar"/>
    <w:uiPriority w:val="29"/>
    <w:qFormat/>
    <w:rsid w:val="00F13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aliases w:val="Encabezado AER Car"/>
    <w:basedOn w:val="Fuentedeprrafopredeter"/>
    <w:link w:val="Cita"/>
    <w:uiPriority w:val="29"/>
    <w:rsid w:val="00F13F8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F13F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3F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3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3F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3F8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3F85"/>
  </w:style>
  <w:style w:type="paragraph" w:styleId="Piedepgina">
    <w:name w:val="footer"/>
    <w:basedOn w:val="Normal"/>
    <w:link w:val="Piedepgina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F85"/>
  </w:style>
  <w:style w:type="table" w:styleId="Tablaconcuadrcula">
    <w:name w:val="Table Grid"/>
    <w:basedOn w:val="Tablanormal"/>
    <w:rsid w:val="00F1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41E5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26378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03FA-29EB-4F6E-8318-8DB9ADB3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332</Words>
  <Characters>1772</Characters>
  <Application>Microsoft Office Word</Application>
  <DocSecurity>0</DocSecurity>
  <Lines>43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Berenguel Soria</dc:creator>
  <cp:keywords/>
  <dc:description/>
  <cp:lastModifiedBy>Manuel Berenguel Soria</cp:lastModifiedBy>
  <cp:revision>13</cp:revision>
  <dcterms:created xsi:type="dcterms:W3CDTF">2026-01-26T16:09:00Z</dcterms:created>
  <dcterms:modified xsi:type="dcterms:W3CDTF">2026-02-08T19:44:00Z</dcterms:modified>
</cp:coreProperties>
</file>